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text" w:horzAnchor="page" w:tblpX="1789" w:tblpY="370"/>
        <w:tblOverlap w:val="never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4" w:hRule="exact"/>
          <w:tblHeader/>
        </w:trPr>
        <w:tc>
          <w:tcPr>
            <w:tcW w:w="418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  <w14:ligatures w14:val="none"/>
              </w:rPr>
            </w:pPr>
            <w:r>
              <w:rPr>
                <w:rFonts w:hint="eastAsia" w:eastAsiaTheme="minorEastAsia"/>
                <w:vertAlign w:val="baseline"/>
                <w:lang w:eastAsia="zh-CN"/>
                <w14:ligatures w14:val="none"/>
              </w:rPr>
              <w:drawing>
                <wp:inline distT="0" distB="0" distL="114300" distR="114300">
                  <wp:extent cx="2477770" cy="2305050"/>
                  <wp:effectExtent l="0" t="0" r="6350" b="11430"/>
                  <wp:docPr id="41" name="图片 41" descr="6f48b0fc404a1609b7f64ad1bf29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6f48b0fc404a1609b7f64ad1bf299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70" cy="2305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厂区大门</w:t>
            </w:r>
          </w:p>
          <w:p>
            <w:pPr>
              <w:rPr>
                <w:vertAlign w:val="baseline"/>
                <w14:ligatures w14:val="none"/>
              </w:rPr>
            </w:pPr>
          </w:p>
          <w:p>
            <w:pPr>
              <w:rPr>
                <w:vertAlign w:val="baseline"/>
                <w14:ligatures w14:val="none"/>
              </w:rPr>
            </w:pPr>
          </w:p>
          <w:p>
            <w:pPr>
              <w:rPr>
                <w:vertAlign w:val="baseline"/>
                <w14:ligatures w14:val="none"/>
              </w:rPr>
            </w:pPr>
          </w:p>
          <w:p>
            <w:pPr>
              <w:rPr>
                <w:vertAlign w:val="baseline"/>
                <w14:ligatures w14:val="none"/>
              </w:rPr>
            </w:pPr>
          </w:p>
          <w:p>
            <w:pPr>
              <w:rPr>
                <w:vertAlign w:val="baseline"/>
                <w14:ligatures w14:val="none"/>
              </w:rPr>
            </w:pPr>
          </w:p>
          <w:p>
            <w:pPr>
              <w:rPr>
                <w:vertAlign w:val="baseline"/>
                <w14:ligatures w14:val="none"/>
              </w:rPr>
            </w:pPr>
          </w:p>
          <w:p>
            <w:pPr>
              <w:rPr>
                <w:vertAlign w:val="baseline"/>
                <w14:ligatures w14:val="none"/>
              </w:rPr>
            </w:pPr>
          </w:p>
          <w:p>
            <w:pPr>
              <w:rPr>
                <w:vertAlign w:val="baseline"/>
                <w14:ligatures w14:val="none"/>
              </w:rPr>
            </w:pPr>
          </w:p>
          <w:p>
            <w:pPr>
              <w:rPr>
                <w:vertAlign w:val="baseline"/>
                <w14:ligatures w14:val="none"/>
              </w:rPr>
            </w:pPr>
          </w:p>
          <w:p>
            <w:pPr>
              <w:rPr>
                <w:vertAlign w:val="baseline"/>
                <w14:ligatures w14:val="none"/>
              </w:rPr>
            </w:pPr>
          </w:p>
          <w:p>
            <w:pPr>
              <w:jc w:val="center"/>
              <w:rPr>
                <w:vertAlign w:val="baseline"/>
                <w14:ligatures w14:val="none"/>
              </w:rPr>
            </w:pPr>
          </w:p>
        </w:tc>
        <w:tc>
          <w:tcPr>
            <w:tcW w:w="4180" w:type="dxa"/>
            <w:vAlign w:val="top"/>
          </w:tcPr>
          <w:p>
            <w:pPr>
              <w:jc w:val="center"/>
              <w:rPr>
                <w:vertAlign w:val="baseline"/>
                <w14:ligatures w14:val="none"/>
              </w:rPr>
            </w:pPr>
            <w:r>
              <w:rPr>
                <w:rFonts w:hint="eastAsia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2477770" cy="2233295"/>
                  <wp:effectExtent l="0" t="0" r="6350" b="6985"/>
                  <wp:docPr id="68" name="图片 68" descr="dfbf7000e82c09b8607d841d0663f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dfbf7000e82c09b8607d841d0663f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70" cy="223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办公楼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4" w:hRule="exact"/>
          <w:tblHeader/>
        </w:trPr>
        <w:tc>
          <w:tcPr>
            <w:tcW w:w="4180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  <w14:ligatures w14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2516505" cy="2313305"/>
                  <wp:effectExtent l="0" t="0" r="13335" b="3175"/>
                  <wp:docPr id="75" name="图片 75" descr="ae7dea2a4f2905334638642544885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ae7dea2a4f2905334638642544885b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2313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锅炉房</w:t>
            </w:r>
          </w:p>
        </w:tc>
        <w:tc>
          <w:tcPr>
            <w:tcW w:w="4180" w:type="dxa"/>
            <w:vAlign w:val="top"/>
          </w:tcPr>
          <w:p>
            <w:pPr>
              <w:jc w:val="center"/>
              <w:rPr>
                <w:vertAlign w:val="baseline"/>
                <w14:ligatures w14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2477770" cy="2315210"/>
                  <wp:effectExtent l="0" t="0" r="6350" b="1270"/>
                  <wp:docPr id="49" name="图片 49" descr="88fbd4108cc210547eaede0fb223b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88fbd4108cc210547eaede0fb223be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70" cy="231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消防设施房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3" w:hRule="exact"/>
          <w:tblHeader/>
        </w:trPr>
        <w:tc>
          <w:tcPr>
            <w:tcW w:w="418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  <w14:ligatures w14:val="none"/>
              </w:rPr>
              <w:drawing>
                <wp:inline distT="0" distB="0" distL="114300" distR="114300">
                  <wp:extent cx="2477770" cy="2386330"/>
                  <wp:effectExtent l="0" t="0" r="6350" b="6350"/>
                  <wp:docPr id="53" name="图片 53" descr="7744cbd1248051cbaa62621ddb5fd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7744cbd1248051cbaa62621ddb5fda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70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vertAlign w:val="baseline"/>
                <w14:ligatures w14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  <w14:ligatures w14:val="none"/>
              </w:rPr>
              <w:t xml:space="preserve">泡沫箱生产线 </w:t>
            </w:r>
          </w:p>
        </w:tc>
        <w:tc>
          <w:tcPr>
            <w:tcW w:w="4180" w:type="dxa"/>
            <w:vAlign w:val="top"/>
          </w:tcPr>
          <w:p>
            <w:pPr>
              <w:rPr>
                <w:rFonts w:hint="eastAsia" w:eastAsiaTheme="minorEastAsia"/>
                <w:lang w:eastAsia="zh-CN"/>
                <w14:ligatures w14:val="none"/>
              </w:rPr>
            </w:pPr>
            <w:r>
              <w:rPr>
                <w:rFonts w:hint="eastAsia" w:eastAsiaTheme="minorEastAsia"/>
                <w:lang w:eastAsia="zh-CN"/>
                <w14:ligatures w14:val="none"/>
              </w:rPr>
              <w:drawing>
                <wp:inline distT="0" distB="0" distL="114300" distR="114300">
                  <wp:extent cx="2516505" cy="2405380"/>
                  <wp:effectExtent l="0" t="0" r="13335" b="2540"/>
                  <wp:docPr id="83" name="图片 83" descr="c169ad327a64165c8a5501fb7a173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 descr="c169ad327a64165c8a5501fb7a173a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240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Theme="minorEastAsia"/>
                <w:lang w:val="en-US" w:eastAsia="zh-CN"/>
                <w14:ligatures w14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  <w14:ligatures w14:val="none"/>
              </w:rPr>
              <w:t>塑料筐生产线</w:t>
            </w:r>
          </w:p>
        </w:tc>
      </w:tr>
    </w:tbl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</w:trPr>
        <w:tc>
          <w:tcPr>
            <w:tcW w:w="426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  <w14:ligatures w14:val="none"/>
              </w:rPr>
            </w:pPr>
            <w:r>
              <w:rPr>
                <w:rFonts w:hint="eastAsia" w:eastAsiaTheme="minorEastAsia"/>
                <w:vertAlign w:val="baseline"/>
                <w:lang w:eastAsia="zh-CN"/>
                <w14:ligatures w14:val="none"/>
              </w:rPr>
              <w:drawing>
                <wp:inline distT="0" distB="0" distL="114300" distR="114300">
                  <wp:extent cx="2477770" cy="2357120"/>
                  <wp:effectExtent l="0" t="0" r="6350" b="5080"/>
                  <wp:docPr id="65" name="图片 65" descr="1b874a74f0243242f497af51e1a9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1b874a74f0243242f497af51e1a91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70" cy="235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机修车间</w:t>
            </w:r>
          </w:p>
        </w:tc>
        <w:tc>
          <w:tcPr>
            <w:tcW w:w="426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2565400" cy="2362835"/>
                  <wp:effectExtent l="0" t="0" r="10160" b="14605"/>
                  <wp:docPr id="84" name="图片 84" descr="9c8be3376b18c7e5233fa4e1137e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 descr="9c8be3376b18c7e5233fa4e1137e60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236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  <w14:ligatures w14:val="none"/>
              </w:rPr>
              <w:t>水处理间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8" w:hRule="atLeast"/>
        </w:trPr>
        <w:tc>
          <w:tcPr>
            <w:tcW w:w="426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bookmarkStart w:id="0" w:name="_GoBack"/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drawing>
                <wp:inline distT="0" distB="0" distL="114300" distR="114300">
                  <wp:extent cx="2477770" cy="2153285"/>
                  <wp:effectExtent l="0" t="0" r="6350" b="10795"/>
                  <wp:docPr id="62" name="图片 62" descr="8eeea97035c3a7fffc53cf5b5d35e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8eeea97035c3a7fffc53cf5b5d35ef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70" cy="215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  <w14:ligatures w14:val="none"/>
              </w:rPr>
              <w:t>粉碎设备</w:t>
            </w:r>
          </w:p>
        </w:tc>
        <w:tc>
          <w:tcPr>
            <w:tcW w:w="426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565400" cy="2159635"/>
                  <wp:effectExtent l="0" t="0" r="10160" b="4445"/>
                  <wp:docPr id="85" name="图片 85" descr="5dcf5800d62b507736168dbdb90cb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 descr="5dcf5800d62b507736168dbdb90cb5c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0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变配电室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  <w14:ligatures w14:val="none"/>
              </w:rPr>
              <w:drawing>
                <wp:inline distT="0" distB="0" distL="114300" distR="114300">
                  <wp:extent cx="2477770" cy="2294890"/>
                  <wp:effectExtent l="0" t="0" r="6350" b="6350"/>
                  <wp:docPr id="63" name="图片 63" descr="eb226ea124247d8a3c9346f6dfa54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eb226ea124247d8a3c9346f6dfa54ac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70" cy="229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  <w14:ligatures w14:val="none"/>
              </w:rPr>
              <w:t>泡沫颗粒</w:t>
            </w:r>
          </w:p>
        </w:tc>
        <w:tc>
          <w:tcPr>
            <w:tcW w:w="4261" w:type="dxa"/>
          </w:tcPr>
          <w:p>
            <w:pPr>
              <w:pStyle w:val="2"/>
              <w:numPr>
                <w:ilvl w:val="0"/>
                <w:numId w:val="0"/>
              </w:numPr>
              <w:rPr>
                <w14:ligatures w14:val="none"/>
              </w:rPr>
            </w:pPr>
            <w:r>
              <w:rPr>
                <w14:ligatures w14:val="none"/>
              </w:rPr>
              <w:drawing>
                <wp:inline distT="0" distB="0" distL="114300" distR="114300">
                  <wp:extent cx="2477770" cy="2254885"/>
                  <wp:effectExtent l="0" t="0" r="6350" b="635"/>
                  <wp:docPr id="64" name="图片 64" descr="db7852c049f71c772619cc42c3329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db7852c049f71c772619cc42c33290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7770" cy="225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lang w:val="en-US" w:eastAsia="zh-CN"/>
                <w14:ligatures w14:val="none"/>
              </w:rPr>
            </w:pPr>
            <w:r>
              <w:rPr>
                <w:rFonts w:hint="eastAsia"/>
                <w:b/>
                <w:bCs/>
                <w:lang w:val="en-US" w:eastAsia="zh-CN"/>
                <w14:ligatures w14:val="none"/>
              </w:rPr>
              <w:t>配料仓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评价师现场照片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MS Gothi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_x0001_.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JWLBOR+TimesNewRomanPSMT">
    <w:altName w:val="Segoe UI Symbol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ymbol">
    <w:panose1 w:val="020B0502040204020203"/>
    <w:charset w:val="01"/>
    <w:family w:val="auto"/>
    <w:pitch w:val="default"/>
    <w:sig w:usb0="800001E3" w:usb1="1200FFEF" w:usb2="00040000" w:usb3="04000000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PCBGKN+TimesNewRomanPS-BoldMT">
    <w:altName w:val="Segoe UI Symbol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Yu Mincho Light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SJ-PK74820001cf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-SS9-PK74820001d0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i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+ZMPAd4-4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PAdy-2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ºÚ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书宋二简">
    <w:altName w:val="宋体"/>
    <w:panose1 w:val="02010600000101010101"/>
    <w:charset w:val="86"/>
    <w:family w:val="auto"/>
    <w:pitch w:val="default"/>
    <w:sig w:usb0="00000000" w:usb1="00000000" w:usb2="00000000" w:usb3="00000000" w:csb0="00000000" w:csb1="00000000"/>
  </w:font>
  <w:font w:name="Helvetica Ne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IGDT">
    <w:panose1 w:val="00000400000000000000"/>
    <w:charset w:val="00"/>
    <w:family w:val="auto"/>
    <w:pitch w:val="default"/>
    <w:sig w:usb0="00000000" w:usb1="00000000" w:usb2="00000000" w:usb3="00000000" w:csb0="80000000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nkGothic Md BT">
    <w:panose1 w:val="020B0807020203060204"/>
    <w:charset w:val="00"/>
    <w:family w:val="auto"/>
    <w:pitch w:val="default"/>
    <w:sig w:usb0="00000000" w:usb1="00000000" w:usb2="00000000" w:usb3="00000000" w:csb0="00000000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cadia Code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ityBlueprin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GWPWGS+·ÂËÎ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方正粗黑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Txt">
    <w:panose1 w:val="00000400000000000000"/>
    <w:charset w:val="00"/>
    <w:family w:val="auto"/>
    <w:pitch w:val="default"/>
    <w:sig w:usb0="80000227" w:usb1="00000000" w:usb2="00000000" w:usb3="00000000" w:csb0="000001F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chnicLite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chnicBold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system-u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D3909"/>
    <w:rsid w:val="04035B2E"/>
    <w:rsid w:val="0DE60557"/>
    <w:rsid w:val="17BF621B"/>
    <w:rsid w:val="26935015"/>
    <w:rsid w:val="2C124F51"/>
    <w:rsid w:val="3F70006A"/>
    <w:rsid w:val="414130C2"/>
    <w:rsid w:val="45165FDA"/>
    <w:rsid w:val="45831DCD"/>
    <w:rsid w:val="4ADD5E62"/>
    <w:rsid w:val="51CB22F5"/>
    <w:rsid w:val="5525305F"/>
    <w:rsid w:val="56E35BD0"/>
    <w:rsid w:val="599D3909"/>
    <w:rsid w:val="77E407BE"/>
    <w:rsid w:val="7F5D1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Theme="majorEastAs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oc 3"/>
    <w:basedOn w:val="1"/>
    <w:next w:val="1"/>
    <w:qFormat/>
    <w:uiPriority w:val="0"/>
    <w:pPr>
      <w:spacing w:line="240" w:lineRule="auto"/>
      <w:ind w:left="0" w:firstLine="0" w:firstLineChars="0"/>
      <w:jc w:val="left"/>
    </w:pPr>
    <w:rPr>
      <w:rFonts w:ascii="宋体" w:hAnsi="宋体" w:eastAsia="宋体" w:cs="Calibri"/>
      <w:iCs/>
      <w:sz w:val="24"/>
    </w:rPr>
  </w:style>
  <w:style w:type="paragraph" w:styleId="7">
    <w:name w:val="toc 1"/>
    <w:basedOn w:val="1"/>
    <w:next w:val="1"/>
    <w:qFormat/>
    <w:uiPriority w:val="0"/>
    <w:pPr>
      <w:snapToGrid w:val="0"/>
      <w:spacing w:line="240" w:lineRule="auto"/>
      <w:ind w:firstLine="0" w:firstLineChars="0"/>
      <w:jc w:val="left"/>
    </w:pPr>
    <w:rPr>
      <w:rFonts w:ascii="Calibri" w:hAnsi="Calibri" w:eastAsia="宋体" w:cs="宋体"/>
      <w:caps/>
      <w:sz w:val="24"/>
      <w:szCs w:val="24"/>
    </w:rPr>
  </w:style>
  <w:style w:type="paragraph" w:styleId="8">
    <w:name w:val="toc 2"/>
    <w:basedOn w:val="1"/>
    <w:next w:val="1"/>
    <w:uiPriority w:val="0"/>
    <w:pPr>
      <w:spacing w:line="240" w:lineRule="auto"/>
      <w:ind w:left="0" w:firstLine="0" w:firstLineChars="0"/>
      <w:jc w:val="left"/>
    </w:pPr>
    <w:rPr>
      <w:rFonts w:ascii="Calibri" w:hAnsi="Calibri" w:eastAsia="宋体" w:cs="Calibri"/>
      <w:smallCaps/>
      <w:sz w:val="24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2 Char1"/>
    <w:link w:val="4"/>
    <w:uiPriority w:val="0"/>
    <w:rPr>
      <w:rFonts w:ascii="Arial" w:hAnsi="Arial" w:eastAsiaTheme="majorEastAsia"/>
      <w:b/>
      <w:bCs/>
      <w:sz w:val="32"/>
      <w:szCs w:val="32"/>
    </w:rPr>
  </w:style>
  <w:style w:type="paragraph" w:customStyle="1" w:styleId="14">
    <w:name w:val="样式1"/>
    <w:basedOn w:val="5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2024-09-06T06:46:00Z</dcterms:created>
  <dc:creator>asus</dc:creator>
  <cp:lastModifiedBy>asus</cp:lastModifiedBy>
  <dcterms:modified xsi:type="dcterms:W3CDTF">2024-09-06T07:03:00Z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